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rPr>
          <w:rFonts w:ascii="Helvetica" w:hAnsi="Helvetica"/>
          <w:lang w:val="en-US"/>
        </w:rPr>
      </w:pPr>
    </w:p>
    <w:p>
      <w:pPr>
        <w:pStyle w:val="Standard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Item No.  Description </w:t>
        <w:tab/>
        <w:t>Quantity Unit Total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4793305</wp:posOffset>
            </wp:positionH>
            <wp:positionV relativeFrom="page">
              <wp:posOffset>289559</wp:posOffset>
            </wp:positionV>
            <wp:extent cx="1857050" cy="4205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050" cy="420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 </w:t>
      </w:r>
    </w:p>
    <w:p>
      <w:pPr>
        <w:pStyle w:val="Standard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2</w:t>
        <w:tab/>
        <w:t xml:space="preserve">  WOOD-ALUMINIUM CONSTRUCTIONS  </w:t>
      </w:r>
    </w:p>
    <w:p>
      <w:pPr>
        <w:pStyle w:val="Standard"/>
        <w:spacing w:after="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2.2 </w:t>
        <w:tab/>
        <w:t xml:space="preserve"> Transom-Mullion Curtain Wall  </w:t>
      </w:r>
    </w:p>
    <w:p>
      <w:pPr>
        <w:pStyle w:val="Standard"/>
        <w:spacing w:after="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2.2.1  </w:t>
        <w:tab/>
        <w:t xml:space="preserve">Wood-Aluminium Curtain Wall Element Type 10.1 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Wood-aluminium-glass-insulated curtain wall with inserted window elements to be supplied and installed in conformity with system description and prior notices: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Dimensions: ca. 33.500 mm x 2.650 mm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Place of installation: Fa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ç</w:t>
      </w:r>
      <w:r>
        <w:rPr>
          <w:rFonts w:ascii="Helvetica" w:hAnsi="Helvetica"/>
          <w:sz w:val="20"/>
          <w:szCs w:val="20"/>
          <w:rtl w:val="0"/>
          <w:lang w:val="en-US"/>
        </w:rPr>
        <w:t>ade east, ground floor axis I-D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Distribution: As per elevation east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9 x Turn/tilt Windows GT1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17 x Fixed Glazing GT1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12 x Panels PF2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6 x Panels PF1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1 x Turn Door GT3 (with emergency exit safeguard system)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Assemblies: According to the floor plans and fa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ç</w:t>
      </w:r>
      <w:r>
        <w:rPr>
          <w:rFonts w:ascii="Helvetica" w:hAnsi="Helvetica"/>
          <w:sz w:val="20"/>
          <w:szCs w:val="20"/>
          <w:rtl w:val="0"/>
          <w:lang w:val="en-US"/>
        </w:rPr>
        <w:t>ade section, lead details and description and prior notices.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Assembly Side: to the wood transom-mullion curtain wall 10.2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Assembly Top: FA4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Assembly Bottom: FA3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Window Hardware: BF 01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Colour: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Internal, natural colourless / natural colour varnish / cover colour according to sample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External frame profile: DB 703 / RAL 9007, sash profile: DB 703 / RAL 9007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Profile Measurements: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Mullion: 50 x 200 mm and according to static requirements as set forth in the ATCC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Transom: 50 x 160 mm and according to static requirements as set forth in the ATCC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Aluminium Cover Caps: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Mullion: height 27 mm as flat profile</w:t>
      </w:r>
      <w:r>
        <w:rPr>
          <w:rFonts w:ascii="Helvetica" w:cs="Helvetica" w:hAnsi="Helvetica" w:eastAsia="Helvetica"/>
          <w:sz w:val="20"/>
          <w:szCs w:val="20"/>
          <w:lang w:val="en-US"/>
        </w:rPr>
        <w:br w:type="textWrapping"/>
      </w:r>
      <w:r>
        <w:rPr>
          <w:rFonts w:ascii="Helvetica" w:hAnsi="Helvetica"/>
          <w:sz w:val="20"/>
          <w:szCs w:val="20"/>
          <w:rtl w:val="0"/>
          <w:lang w:val="en-US"/>
        </w:rPr>
        <w:t>Transom: 12 mm as flat profile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Assembly bolts for the attached sun protection to be included in the calculation.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1 item ........................... ..............................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2.2 TRANSOM-MULLION CURTAIN WALL: .............................. </w:t>
      </w:r>
    </w:p>
    <w:p>
      <w:pPr>
        <w:pStyle w:val="Standard"/>
        <w:spacing w:after="0"/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R: ..............................</w:t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