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tandard"/>
        <w:jc w:val="both"/>
        <w:rPr>
          <w:lang w:val="en-US"/>
        </w:rPr>
      </w:pPr>
    </w:p>
    <w:p>
      <w:pPr>
        <w:pStyle w:val="Standard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 xml:space="preserve">AFB Connecting 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W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 xml:space="preserve">indow 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C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 xml:space="preserve">ills 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O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utside</w:t>
      </w:r>
      <w:r>
        <w:rPr>
          <w:rFonts w:ascii="Helvetica" w:cs="Helvetica" w:hAnsi="Helvetica" w:eastAsia="Helvetica"/>
          <w:b w:val="1"/>
          <w:bCs w:val="1"/>
          <w:sz w:val="20"/>
          <w:szCs w:val="20"/>
          <w:lang w:val="en-US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3893510</wp:posOffset>
            </wp:positionH>
            <wp:positionV relativeFrom="page">
              <wp:posOffset>289560</wp:posOffset>
            </wp:positionV>
            <wp:extent cx="1857050" cy="42058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050" cy="4205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Standard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All window </w:t>
      </w:r>
      <w:r>
        <w:rPr>
          <w:rFonts w:ascii="Helvetica" w:hAnsi="Helvetica"/>
          <w:sz w:val="20"/>
          <w:szCs w:val="20"/>
          <w:rtl w:val="0"/>
          <w:lang w:val="en-US"/>
        </w:rPr>
        <w:t>c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ills and tread plates shall be made in conformity with prior specifications and as described below. They shall be delivered and professionally installed in the building and 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to 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the elements of the Contractor, incl. all necessary ancillary works and materials to provide a finished performance ready for use. The connection to building parts on site shall be carried out as windproof with pre-compressed sealing </w:t>
      </w:r>
      <w:r>
        <w:rPr>
          <w:rFonts w:ascii="Helvetica" w:hAnsi="Helvetica"/>
          <w:sz w:val="20"/>
          <w:szCs w:val="20"/>
          <w:rtl w:val="0"/>
          <w:lang w:val="en-US"/>
        </w:rPr>
        <w:t>tapes</w:t>
      </w:r>
      <w:r>
        <w:rPr>
          <w:rFonts w:ascii="Helvetica" w:hAnsi="Helvetica"/>
          <w:sz w:val="20"/>
          <w:szCs w:val="20"/>
          <w:rtl w:val="0"/>
          <w:lang w:val="en-US"/>
        </w:rPr>
        <w:t>. Prior to mounting the ledges</w:t>
      </w:r>
      <w:r>
        <w:rPr>
          <w:rFonts w:ascii="Helvetica" w:hAnsi="Helvetica"/>
          <w:sz w:val="20"/>
          <w:szCs w:val="20"/>
          <w:rtl w:val="0"/>
          <w:lang w:val="en-US"/>
        </w:rPr>
        <w:t>,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an underside, water-tight foil seal shall be attached to the building by the Contractor. Side connections to the building are carried out with a raised edge and permanently elastic grouting. Side connection to the thermal insulation composite system are carried out with a raised edge and bend with joint tape. The spacing of the window </w:t>
      </w:r>
      <w:r>
        <w:rPr>
          <w:rFonts w:ascii="Helvetica" w:hAnsi="Helvetica"/>
          <w:sz w:val="20"/>
          <w:szCs w:val="20"/>
          <w:rtl w:val="0"/>
          <w:lang w:val="en-US"/>
        </w:rPr>
        <w:t>c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ill holders is the decision of the Contractor. Between window </w:t>
      </w:r>
      <w:r>
        <w:rPr>
          <w:rFonts w:ascii="Helvetica" w:hAnsi="Helvetica"/>
          <w:sz w:val="20"/>
          <w:szCs w:val="20"/>
          <w:rtl w:val="0"/>
          <w:lang w:val="en-US"/>
        </w:rPr>
        <w:t>c</w:t>
      </w:r>
      <w:r>
        <w:rPr>
          <w:rFonts w:ascii="Helvetica" w:hAnsi="Helvetica"/>
          <w:sz w:val="20"/>
          <w:szCs w:val="20"/>
          <w:rtl w:val="0"/>
          <w:lang w:val="en-US"/>
        </w:rPr>
        <w:t>ill and window elements</w:t>
      </w:r>
      <w:r>
        <w:rPr>
          <w:rFonts w:ascii="Helvetica" w:hAnsi="Helvetica"/>
          <w:sz w:val="20"/>
          <w:szCs w:val="20"/>
          <w:rtl w:val="0"/>
          <w:lang w:val="en-US"/>
        </w:rPr>
        <w:t>,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a sealing </w:t>
      </w:r>
      <w:r>
        <w:rPr>
          <w:rFonts w:ascii="Helvetica" w:hAnsi="Helvetica"/>
          <w:sz w:val="20"/>
          <w:szCs w:val="20"/>
          <w:rtl w:val="0"/>
          <w:lang w:val="en-US"/>
        </w:rPr>
        <w:t>tape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is installed as low flammable pre-compressed polyurethane flexible foam </w:t>
      </w:r>
      <w:r>
        <w:rPr>
          <w:rFonts w:ascii="Helvetica" w:hAnsi="Helvetica"/>
          <w:sz w:val="20"/>
          <w:szCs w:val="20"/>
          <w:rtl w:val="0"/>
          <w:lang w:val="en-US"/>
        </w:rPr>
        <w:t>tape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. </w:t>
      </w:r>
    </w:p>
    <w:p>
      <w:pPr>
        <w:pStyle w:val="Standard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</w:p>
    <w:p>
      <w:pPr>
        <w:pStyle w:val="Standard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AFB1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</w:t>
      </w:r>
      <w:r>
        <w:rPr>
          <w:rFonts w:ascii="Helvetica" w:hAnsi="Helvetica"/>
          <w:sz w:val="20"/>
          <w:szCs w:val="20"/>
          <w:rtl w:val="0"/>
          <w:lang w:val="en-US"/>
        </w:rPr>
        <w:t>Exterior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</w:t>
      </w:r>
      <w:r>
        <w:rPr>
          <w:rFonts w:ascii="Helvetica" w:hAnsi="Helvetica"/>
          <w:sz w:val="20"/>
          <w:szCs w:val="20"/>
          <w:rtl w:val="0"/>
          <w:lang w:val="en-US"/>
        </w:rPr>
        <w:t>W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indow </w:t>
      </w:r>
      <w:r>
        <w:rPr>
          <w:rFonts w:ascii="Helvetica" w:hAnsi="Helvetica"/>
          <w:sz w:val="20"/>
          <w:szCs w:val="20"/>
          <w:rtl w:val="0"/>
          <w:lang w:val="en-US"/>
        </w:rPr>
        <w:t>C</w:t>
      </w:r>
      <w:r>
        <w:rPr>
          <w:rFonts w:ascii="Helvetica" w:hAnsi="Helvetica"/>
          <w:sz w:val="20"/>
          <w:szCs w:val="20"/>
          <w:rtl w:val="0"/>
          <w:lang w:val="en-US"/>
        </w:rPr>
        <w:t>ill</w:t>
      </w:r>
    </w:p>
    <w:p>
      <w:pPr>
        <w:pStyle w:val="Standard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Exterior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window </w:t>
      </w:r>
      <w:r>
        <w:rPr>
          <w:rFonts w:ascii="Helvetica" w:hAnsi="Helvetica"/>
          <w:sz w:val="20"/>
          <w:szCs w:val="20"/>
          <w:rtl w:val="0"/>
          <w:lang w:val="en-US"/>
        </w:rPr>
        <w:t>c</w:t>
      </w:r>
      <w:r>
        <w:rPr>
          <w:rFonts w:ascii="Helvetica" w:hAnsi="Helvetica"/>
          <w:sz w:val="20"/>
          <w:szCs w:val="20"/>
          <w:rtl w:val="0"/>
          <w:lang w:val="en-US"/>
        </w:rPr>
        <w:t>ill in light metal with noise suppression coating on the underside in diverse individual lengths are mounted to the building and window elements described, incl. fixing materials, connecting profiles</w:t>
      </w:r>
      <w:r>
        <w:rPr>
          <w:rFonts w:ascii="Helvetica" w:hAnsi="Helvetica"/>
          <w:sz w:val="20"/>
          <w:szCs w:val="20"/>
          <w:rtl w:val="0"/>
          <w:lang w:val="en-US"/>
        </w:rPr>
        <w:t>,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and corner pieces:</w:t>
      </w:r>
    </w:p>
    <w:p>
      <w:pPr>
        <w:pStyle w:val="Standard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Profile: 4-fold folded or extruded, upper screw surface and lower drip edge</w:t>
      </w:r>
    </w:p>
    <w:p>
      <w:pPr>
        <w:pStyle w:val="Standard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Material: Aluminium</w:t>
      </w:r>
    </w:p>
    <w:p>
      <w:pPr>
        <w:pStyle w:val="Standard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Overhang</w:t>
      </w:r>
      <w:r>
        <w:rPr>
          <w:rFonts w:ascii="Helvetica" w:hAnsi="Helvetica"/>
          <w:sz w:val="20"/>
          <w:szCs w:val="20"/>
          <w:rtl w:val="0"/>
          <w:lang w:val="en-US"/>
        </w:rPr>
        <w:t>: 300 mm</w:t>
      </w:r>
    </w:p>
    <w:p>
      <w:pPr>
        <w:pStyle w:val="Standard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Protrusion: 40 mm</w:t>
      </w:r>
    </w:p>
    <w:p>
      <w:pPr>
        <w:pStyle w:val="Standard"/>
        <w:jc w:val="both"/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Side </w:t>
      </w:r>
      <w:r>
        <w:rPr>
          <w:rFonts w:ascii="Helvetica" w:hAnsi="Helvetica"/>
          <w:sz w:val="20"/>
          <w:szCs w:val="20"/>
          <w:rtl w:val="0"/>
          <w:lang w:val="en-US"/>
        </w:rPr>
        <w:t>C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onnection: window </w:t>
      </w:r>
      <w:r>
        <w:rPr>
          <w:rFonts w:ascii="Helvetica" w:hAnsi="Helvetica"/>
          <w:sz w:val="20"/>
          <w:szCs w:val="20"/>
          <w:rtl w:val="0"/>
          <w:lang w:val="en-US"/>
        </w:rPr>
        <w:t>c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ill piece as driving rain-resistant sliding end piece </w:t>
      </w:r>
    </w:p>
    <w:sectPr>
      <w:headerReference w:type="default" r:id="rId5"/>
      <w:footerReference w:type="default" r:id="rId6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